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9988" w14:textId="77777777" w:rsid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  <w:u w:val="single"/>
        </w:rPr>
        <w:t>VALORES DE DIÁRIAS – CÂMARA MUNICIPAL DE SANTA CARMEM</w:t>
      </w:r>
    </w:p>
    <w:p w14:paraId="6CF39427" w14:textId="77777777" w:rsid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D224F1" w14:textId="77777777" w:rsidR="00436723" w:rsidRP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6"/>
        <w:gridCol w:w="2448"/>
      </w:tblGrid>
      <w:tr w:rsidR="00436723" w:rsidRPr="00436723" w14:paraId="5A9DBB29" w14:textId="77777777" w:rsidTr="004367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9CE4E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Destino</w:t>
            </w:r>
          </w:p>
        </w:tc>
        <w:tc>
          <w:tcPr>
            <w:tcW w:w="0" w:type="auto"/>
            <w:vAlign w:val="center"/>
            <w:hideMark/>
          </w:tcPr>
          <w:p w14:paraId="1C072ED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da Diária (R$)</w:t>
            </w:r>
          </w:p>
        </w:tc>
      </w:tr>
      <w:tr w:rsidR="00436723" w:rsidRPr="00436723" w14:paraId="0D892596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1FCCB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Capital Federal e demais Estados da Federação</w:t>
            </w:r>
          </w:p>
        </w:tc>
        <w:tc>
          <w:tcPr>
            <w:tcW w:w="0" w:type="auto"/>
            <w:vAlign w:val="center"/>
            <w:hideMark/>
          </w:tcPr>
          <w:p w14:paraId="62EBDCF9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</w:tr>
      <w:tr w:rsidR="00436723" w:rsidRPr="00436723" w14:paraId="44B9F473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398E6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Capital do Estado de Mato Grosso e municípios localizados a mais de 200 km de Santa Carmem</w:t>
            </w:r>
          </w:p>
        </w:tc>
        <w:tc>
          <w:tcPr>
            <w:tcW w:w="0" w:type="auto"/>
            <w:vAlign w:val="center"/>
            <w:hideMark/>
          </w:tcPr>
          <w:p w14:paraId="2ABD8C3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550,00</w:t>
            </w:r>
          </w:p>
        </w:tc>
      </w:tr>
      <w:tr w:rsidR="00436723" w:rsidRPr="00436723" w14:paraId="1A59152E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3B605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Municípios localizados em um raio de até 200 km de Santa Carmem</w:t>
            </w:r>
          </w:p>
        </w:tc>
        <w:tc>
          <w:tcPr>
            <w:tcW w:w="0" w:type="auto"/>
            <w:vAlign w:val="center"/>
            <w:hideMark/>
          </w:tcPr>
          <w:p w14:paraId="36CABA47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436723" w:rsidRPr="00436723" w14:paraId="5CB648C4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E41F4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Acréscimo por pernoite em deslocamentos de até 200 km</w:t>
            </w:r>
          </w:p>
        </w:tc>
        <w:tc>
          <w:tcPr>
            <w:tcW w:w="0" w:type="auto"/>
            <w:vAlign w:val="center"/>
            <w:hideMark/>
          </w:tcPr>
          <w:p w14:paraId="7A8508FA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50% sobre o valor da diária regional</w:t>
            </w:r>
          </w:p>
        </w:tc>
      </w:tr>
    </w:tbl>
    <w:p w14:paraId="58128169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Base Legal:</w:t>
      </w:r>
      <w:r w:rsidRPr="00436723">
        <w:rPr>
          <w:rFonts w:ascii="Times New Roman" w:hAnsi="Times New Roman" w:cs="Times New Roman"/>
          <w:sz w:val="24"/>
          <w:szCs w:val="24"/>
        </w:rPr>
        <w:t xml:space="preserve"> Resolução nº 001/2024, de 05 de fevereiro de 2024. </w:t>
      </w:r>
    </w:p>
    <w:p w14:paraId="58FB7CCC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Observações:</w:t>
      </w:r>
    </w:p>
    <w:p w14:paraId="42EF8E47" w14:textId="77777777" w:rsidR="00436723" w:rsidRP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As diárias destinam-se a indenizar despesas com alimentação e hospedagem durante deslocamentos a serviço. </w:t>
      </w:r>
    </w:p>
    <w:p w14:paraId="7B321068" w14:textId="77777777" w:rsidR="00436723" w:rsidRP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Não serão concedidas diárias para deslocamentos inferiores a 6 (seis) horas. </w:t>
      </w:r>
    </w:p>
    <w:p w14:paraId="4AAC6516" w14:textId="77777777" w:rsid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Diárias referentes a sábados, domingos e feriados somente serão concedidas quando houver interesse do serviço e autorização prévia do Presidente da Câmara. </w:t>
      </w:r>
    </w:p>
    <w:p w14:paraId="11411F0E" w14:textId="09AC5CE4" w:rsidR="003A05D4" w:rsidRDefault="003A05D4" w:rsidP="003A05D4">
      <w:pPr>
        <w:pStyle w:val="NormalWeb"/>
        <w:numPr>
          <w:ilvl w:val="0"/>
          <w:numId w:val="1"/>
        </w:numPr>
        <w:jc w:val="both"/>
      </w:pPr>
      <w:r>
        <w:t xml:space="preserve">Declaramos, para os devidos fins, que a Câmara Municipal de Santa Carmem – MT </w:t>
      </w:r>
      <w:r>
        <w:rPr>
          <w:rStyle w:val="Forte"/>
        </w:rPr>
        <w:t>não possui previsão legal para a concessão de diárias internacionais</w:t>
      </w:r>
      <w:r>
        <w:t>, inexistindo, portanto, regulamentação ou concessão de diárias destinadas a viagens ao exterior.</w:t>
      </w:r>
    </w:p>
    <w:p w14:paraId="6E672C14" w14:textId="77777777" w:rsidR="003A05D4" w:rsidRDefault="003A05D4" w:rsidP="003A05D4">
      <w:pPr>
        <w:pStyle w:val="NormalWeb"/>
        <w:ind w:left="720"/>
        <w:jc w:val="both"/>
      </w:pPr>
    </w:p>
    <w:p w14:paraId="077314F5" w14:textId="77777777" w:rsidR="003A05D4" w:rsidRDefault="003A05D4" w:rsidP="003A05D4">
      <w:pPr>
        <w:pStyle w:val="NormalWeb"/>
        <w:ind w:left="720"/>
      </w:pPr>
      <w:r>
        <w:t>Santa Carmem – MT, 18 de agosto de 2026.</w:t>
      </w:r>
    </w:p>
    <w:p w14:paraId="1868ED3D" w14:textId="77777777" w:rsidR="003A05D4" w:rsidRPr="00436723" w:rsidRDefault="003A05D4" w:rsidP="003A05D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AEC7D8" w14:textId="33A367D3" w:rsid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Atualizado em:</w:t>
      </w:r>
      <w:r w:rsidRPr="00436723">
        <w:rPr>
          <w:rFonts w:ascii="Times New Roman" w:hAnsi="Times New Roman" w:cs="Times New Roman"/>
          <w:sz w:val="24"/>
          <w:szCs w:val="24"/>
        </w:rPr>
        <w:t xml:space="preserve"> 1</w:t>
      </w:r>
      <w:r w:rsidR="003A05D4">
        <w:rPr>
          <w:rFonts w:ascii="Times New Roman" w:hAnsi="Times New Roman" w:cs="Times New Roman"/>
          <w:sz w:val="24"/>
          <w:szCs w:val="24"/>
        </w:rPr>
        <w:t>8/08/2026</w:t>
      </w:r>
    </w:p>
    <w:p w14:paraId="02318870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0F2F"/>
    <w:multiLevelType w:val="multilevel"/>
    <w:tmpl w:val="43C0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550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132FF5"/>
    <w:rsid w:val="00256DFD"/>
    <w:rsid w:val="00380BD7"/>
    <w:rsid w:val="003A05D4"/>
    <w:rsid w:val="00436723"/>
    <w:rsid w:val="00631BE5"/>
    <w:rsid w:val="006511C4"/>
    <w:rsid w:val="007C00F0"/>
    <w:rsid w:val="00C60A39"/>
    <w:rsid w:val="00C923E1"/>
    <w:rsid w:val="00E1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A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A0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2026-08-18T10:19:00Z</dcterms:created>
  <dcterms:modified xsi:type="dcterms:W3CDTF">2026-08-18T10:19:00Z</dcterms:modified>
</cp:coreProperties>
</file>